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615" w:tblpY="1168"/>
        <w:tblOverlap w:val="never"/>
        <w:tblW w:w="11280" w:type="dxa"/>
        <w:tblInd w:w="0" w:type="dxa"/>
        <w:tblLayout w:type="fixed"/>
        <w:tblCellMar>
          <w:top w:w="0" w:type="dxa"/>
          <w:left w:w="108" w:type="dxa"/>
          <w:bottom w:w="0" w:type="dxa"/>
          <w:right w:w="108" w:type="dxa"/>
        </w:tblCellMar>
      </w:tblPr>
      <w:tblGrid>
        <w:gridCol w:w="11280"/>
      </w:tblGrid>
      <w:tr>
        <w:tblPrEx>
          <w:tblCellMar>
            <w:top w:w="0" w:type="dxa"/>
            <w:left w:w="108" w:type="dxa"/>
            <w:bottom w:w="0" w:type="dxa"/>
            <w:right w:w="108" w:type="dxa"/>
          </w:tblCellMar>
        </w:tblPrEx>
        <w:trPr>
          <w:trHeight w:val="1847" w:hRule="atLeast"/>
        </w:trPr>
        <w:tc>
          <w:tcPr>
            <w:tcW w:w="11280" w:type="dxa"/>
            <w:vAlign w:val="center"/>
          </w:tcPr>
          <w:p>
            <w:pPr>
              <w:spacing w:before="120" w:after="120"/>
              <w:rPr>
                <w:rFonts w:ascii="Cambria Math" w:hAnsi="Cambria Math"/>
                <w:color w:val="000000"/>
              </w:rPr>
            </w:pPr>
            <w:r>
              <w:rPr>
                <w:sz w:val="36"/>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eastAsia" w:asciiTheme="minorAscii" w:hAnsiTheme="minorAscii"/>
                                      <w:color w:val="FFFFFF" w:themeColor="background1"/>
                                      <w:sz w:val="20"/>
                                      <w:szCs w:val="21"/>
                                      <w:lang w:val="en-US" w:eastAsia="zh-CN"/>
                                      <w14:textFill>
                                        <w14:solidFill>
                                          <w14:schemeClr w14:val="bg1"/>
                                        </w14:solidFill>
                                      </w14:textFill>
                                    </w:rPr>
                                    <w:t>inquiry@icdmkd.org</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25pt;margin-top:75.25pt;height:16.5pt;width:110.6pt;z-index:251663360;mso-width-relative:page;mso-height-relative:page;" fillcolor="#FFFFFF [3201]" filled="t" stroked="f" coordsize="21600,21600" o:gfxdata="UEsDBAoAAAAAAIdO4kAAAAAAAAAAAAAAAAAEAAAAZHJzL1BLAwQUAAAACACHTuJAPWdtRtgAAAAK&#10;AQAADwAAAGRycy9kb3ducmV2LnhtbE2PwU7DMBBE70j8g7VI3KjdljRViFMhRJHCBUj5ADdekkC8&#10;jmI3KX/PcoLb7uxo5m2+O7teTDiGzpOG5UKBQKq97ajR8H7Y32xBhGjImt4TavjGALvi8iI3mfUz&#10;veFUxUZwCIXMaGhjHDIpQ92iM2HhByS+ffjRmcjr2Eg7mpnDXS9XSm2kMx1xQ2sGfGix/qpOjnvv&#10;D7fT/Pz4We4xqZ7Cy7AuX0utr6+W6g5ExHP8M8MvPqNDwUxHfyIbRK8h2STsZD1RPLBhlaYpiCMr&#10;23UCssjl/xeKH1BLAwQUAAAACACHTuJAR/VvpmkCAADDBAAADgAAAGRycy9lMm9Eb2MueG1srVTB&#10;bhMxEL0j8Q+W73Q3IWnTqJsqtApCqmilgjg7Xm/Wktc2tpPd8gHwB5y4cOe78h08ezdtKRx6IAdn&#10;7Hl+43kzs2fnXaPITjgvjS7o6CinRGhuSqk3Bf34YfVqRokPTJdMGS0Keic8PV+8fHHW2rkYm9qo&#10;UjgCEu3nrS1oHYKdZ5nntWiYPzJWaDgr4xoWsHWbrHSsBXujsnGeH2etcaV1hgvvcXrZO+nA6J5D&#10;aKpKcnFp+LYROvSsTigWkJKvpfV0kV5bVYKH66ryIhBVUGQa0oogsNdxzRZnbL5xzNaSD09gz3nC&#10;k5waJjWC3lNdssDI1sm/qBrJnfGmCkfcNFmfSFIEWYzyJ9rc1syKlAuk9vZedP//aPn73Y0jsiwo&#10;yq5Zg4Lvv3/b//i1//mVzKI8rfVzoG4tcKF7Yzo0zeHc4zBm3VWuif/Ih8A/m53kp1NK7gA9meXT&#10;yaCz6ALh8f4knxyPUQIOxBjQaQJkD0TW+fBWmIZEo6AOdUzyst2VD3gUoAdIjOuNkuVKKpU2brO+&#10;UI7sGGq+Sr/+rrI1608P4XwPTXx/cChN2oIev8bDIqU2kbyPqzTgUZQ++WiFbt0NSq1NeQehnOk7&#10;zVu+kkjhivlwwxxaC1lj+MI1lkoZBDGDRUlt3Jd/nUc8Kg4vJS1ataD+85Y5QYl6p9ELp6MJFCYh&#10;bSbTk6ise+xZP/bobXNhoMwIY255MiM+qINZOdN8wowuY1S4mOaIXdBwMC9CP0CYcS6WywTaWic3&#10;dX8BnW1ZuNK3lscwqSZ2uQ0QMdUuStbrNCiJ3k4lGOYwDs/jfUI9f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9Z21G2AAAAAoBAAAPAAAAAAAAAAEAIAAAACIAAABkcnMvZG93bnJldi54bWxQ&#10;SwECFAAUAAAACACHTuJAR/VvpmkCAADDBAAADgAAAAAAAAABACAAAAAnAQAAZHJzL2Uyb0RvYy54&#10;bWxQSwUGAAAAAAYABgBZAQAAAgYAAAAA&#10;">
                      <v:fill on="t" opacity="0f" focussize="0,0"/>
                      <v:stroke on="f" weight="0.5pt"/>
                      <v:imagedata o:title=""/>
                      <o:lock v:ext="edit" aspectratio="f"/>
                      <v:textbox style="mso-fit-shape-to-text:t;">
                        <w:txbxContent>
                          <w:p>
                            <w:pPr>
                              <w:rPr>
                                <w:rFonts w:hint="default" w:asciiTheme="minorAscii" w:hAnsiTheme="minorAscii"/>
                                <w:color w:val="FFFFFF" w:themeColor="background1"/>
                                <w:sz w:val="20"/>
                                <w:szCs w:val="21"/>
                                <w:lang w:val="en-US" w:eastAsia="zh-CN"/>
                                <w14:textFill>
                                  <w14:solidFill>
                                    <w14:schemeClr w14:val="bg1"/>
                                  </w14:solidFill>
                                </w14:textFill>
                              </w:rPr>
                            </w:pPr>
                            <w:r>
                              <w:rPr>
                                <w:rFonts w:hint="eastAsia" w:asciiTheme="minorAscii" w:hAnsiTheme="minorAscii"/>
                                <w:color w:val="FFFFFF" w:themeColor="background1"/>
                                <w:sz w:val="20"/>
                                <w:szCs w:val="21"/>
                                <w:lang w:val="en-US" w:eastAsia="zh-CN"/>
                                <w14:textFill>
                                  <w14:solidFill>
                                    <w14:schemeClr w14:val="bg1"/>
                                  </w14:solidFill>
                                </w14:textFill>
                              </w:rPr>
                              <w:t>inquiry@icdmkd.org</w:t>
                            </w: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5pt;margin-top:63.75pt;height:16.5pt;width:82.9pt;z-index:251662336;mso-width-relative:page;mso-height-relative:page;" fillcolor="#FFFFFF [3201]" filled="t" stroked="f" coordsize="21600,21600" o:gfxdata="UEsDBAoAAAAAAIdO4kAAAAAAAAAAAAAAAAAEAAAAZHJzL1BLAwQUAAAACACHTuJAZy+LftgAAAAK&#10;AQAADwAAAGRycy9kb3ducmV2LnhtbE2Pz06DQBDG7ya+w2ZMvNndUqEWWRpjrAleVNoH2MIIKDtL&#10;2C3Ut3c86XG++eX7k23PthcTjr5zpGG5UCCQKld31Gg47Hc3dyB8MFSb3hFq+EYP2/zyIjNp7WZ6&#10;x6kMjWAT8qnR0IYwpFL6qkVr/MINSPz7cKM1gc+xkfVoZja3vYyUSqQ1HXFCawZ8bLH6Kk+Wcx/2&#10;t9P88vRZ7DAun/3rsCreCq2vr5bqHkTAc/iD4bc+V4ecOx3diWoveg2rZMMk69E6BsFApKI1iCMr&#10;iYpB5pn8PyH/AVBLAwQUAAAACACHTuJAIgN2y2oCAADDBAAADgAAAGRycy9lMm9Eb2MueG1srVTN&#10;bhMxEL4j8Q6W73Q3abZNo26q0CoIqaKVCuLseL1ZS/5j7GS3PAC8QU9cuPNcfQ7GdtKWwqEHcnDG&#10;ns/feL6Z2dOzQSuyFeClNTUdHZSUCMNtI826pp8+Lt9MKfGBmYYpa0RNb4WnZ/PXr057NxNj21nV&#10;CCBIYvysdzXtQnCzovC8E5r5A+uEQWdrQbOAW1gXDbAe2bUqxmV5VPQWGgeWC+/x9CI76Y4RXkJo&#10;21ZycWH5RgsTMisIxQKm5DvpPJ2n17at4OGqbb0IRNUUMw1pxSBor+JazE/ZbA3MdZLvnsBe8oRn&#10;OWkmDQZ9oLpggZENyL+otORgvW3DAbe6yIkkRTCLUflMm5uOOZFyQam9exDd/z9a/mF7DUQ2NT2i&#10;xDCNBb+/+37/49f9z2/kKMrTOz9D1I1DXBje2gGbZn/u8TBmPbSg4z/mQ9B/fDityoqSW4RWk8lJ&#10;VWWdxRAIj/fLajw9xBJwRIxL9KdCFI9EDnx4J6wm0agpYB2TvGx76QM+CqF7SIzrrZLNUiqVNrBe&#10;nSsgW4Y1X6Zfvqtcx/LpPpzP0MT3B4cypEdJDvFhkdLYSJ7jKoPwKEpOPlphWA07pVa2uUWhwOZO&#10;844vJaZwyXy4ZoCthVnj8IUrXFplMYjdWZR0Fr7+6zziseLopaTHVq2p/7JhIChR7w32wsloMom9&#10;nTaT6niMG3jqWT31mI0+t6jMCMfc8WRGfFB7swWrP+OMLmJUdDHDMXZNw948D3mAcMa5WCwSaONA&#10;rrt8ATvbsXBpbhyPYVJN3GITUMRUuyhZ1mmnJPZ2KsFuDuPwPN0n1OO3Z/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y+LftgAAAAKAQAADwAAAAAAAAABACAAAAAiAAAAZHJzL2Rvd25yZXYueG1s&#10;UEsBAhQAFAAAAAgAh07iQCIDdstqAgAAwwQAAA4AAAAAAAAAAQAgAAAAJwEAAGRycy9lMm9Eb2Mu&#10;eG1sUEsFBgAAAAAGAAYAWQEAAAMGAAAAAA==&#10;">
                      <v:fill on="t" opacity="0f" focussize="0,0"/>
                      <v:stroke on="f" weight="0.5pt"/>
                      <v:imagedata o:title=""/>
                      <o:lock v:ext="edit" aspectratio="f"/>
                      <v:textbox style="mso-fit-shape-to-text:t;">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v:textbox>
                    </v:shape>
                  </w:pict>
                </mc:Fallback>
              </mc:AlternateContent>
            </w: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hint="default" w:ascii="Agency FB" w:hAnsi="Agency FB" w:eastAsia="宋体"/>
                                      <w:lang w:val="en-US" w:eastAsia="zh-CN"/>
                                    </w:rPr>
                                  </w:pPr>
                                  <w:r>
                                    <w:rPr>
                                      <w:rFonts w:hint="eastAsia" w:ascii="Agency FB" w:hAnsi="Agency FB"/>
                                    </w:rPr>
                                    <w:t>2023 6th International Conference on Data Mining and Knowledge Discovery</w:t>
                                  </w:r>
                                  <w:r>
                                    <w:rPr>
                                      <w:rFonts w:hint="eastAsia" w:ascii="Agency FB" w:hAnsi="Agency FB"/>
                                      <w:lang w:val="en-US" w:eastAsia="zh-CN"/>
                                    </w:rPr>
                                    <w:t>(DMKD 2023)</w:t>
                                  </w:r>
                                </w:p>
                                <w:p>
                                  <w:pPr>
                                    <w:jc w:val="right"/>
                                    <w:rPr>
                                      <w:rFonts w:hint="eastAsia" w:ascii="Agency FB" w:hAnsi="Agency FB" w:eastAsia="宋体"/>
                                      <w:lang w:val="en-US" w:eastAsia="zh-CN"/>
                                    </w:rPr>
                                  </w:pPr>
                                  <w:r>
                                    <w:rPr>
                                      <w:rFonts w:hint="eastAsia" w:ascii="Agency FB" w:hAnsi="Agency FB"/>
                                      <w:lang w:val="en-US" w:eastAsia="zh-CN"/>
                                    </w:rPr>
                                    <w:t>Jun.</w:t>
                                  </w:r>
                                  <w:r>
                                    <w:rPr>
                                      <w:rFonts w:ascii="Agency FB" w:hAnsi="Agency FB"/>
                                    </w:rPr>
                                    <w:t xml:space="preserve"> </w:t>
                                  </w:r>
                                  <w:r>
                                    <w:rPr>
                                      <w:rFonts w:hint="eastAsia" w:ascii="Agency FB" w:hAnsi="Agency FB"/>
                                      <w:lang w:val="en-US" w:eastAsia="zh-CN"/>
                                    </w:rPr>
                                    <w:t>24</w:t>
                                  </w:r>
                                  <w:r>
                                    <w:rPr>
                                      <w:rFonts w:ascii="Agency FB" w:hAnsi="Agency FB"/>
                                    </w:rPr>
                                    <w:t>-</w:t>
                                  </w:r>
                                  <w:r>
                                    <w:rPr>
                                      <w:rFonts w:hint="eastAsia" w:ascii="Agency FB" w:hAnsi="Agency FB"/>
                                      <w:lang w:val="en-US" w:eastAsia="zh-CN"/>
                                    </w:rPr>
                                    <w:t>26</w:t>
                                  </w:r>
                                  <w:r>
                                    <w:rPr>
                                      <w:rFonts w:ascii="Agency FB" w:hAnsi="Agency FB"/>
                                    </w:rPr>
                                    <w:t xml:space="preserve"> |</w:t>
                                  </w:r>
                                  <w:r>
                                    <w:rPr>
                                      <w:rFonts w:hint="eastAsia" w:ascii="Agency FB" w:hAnsi="Agency FB"/>
                                      <w:lang w:val="en-US" w:eastAsia="zh-CN"/>
                                    </w:rPr>
                                    <w:t>Chongqing, China</w:t>
                                  </w:r>
                                  <w:r>
                                    <w:rPr>
                                      <w:rFonts w:hint="eastAsia" w:ascii="Agency FB" w:hAnsi="Agency FB" w:eastAsia="宋体"/>
                                      <w:lang w:val="en-US" w:eastAsia="zh-CN"/>
                                    </w:rPr>
                                    <w:t xml:space="preserve"> |www.icdmkd.org</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0.1pt;margin-top:-7.5pt;height:58pt;width:553.05pt;mso-position-horizontal-relative:margin;mso-position-vertical-relative:margin;z-index:251660288;mso-width-relative:page;mso-height-relative:page;" filled="f" stroked="f" coordsize="21600,21600" o:gfxdata="UEsDBAoAAAAAAIdO4kAAAAAAAAAAAAAAAAAEAAAAZHJzL1BLAwQUAAAACACHTuJA2nnPYdUAAAAJ&#10;AQAADwAAAGRycy9kb3ducmV2LnhtbE2PzW7CMBCE75V4B2sr9Qa2QdAqjcOhElKRegmtenbiJYmI&#10;1yE2f2/Pcmpvu5rZ2W/y9dX34oxj7AIZ0DMFAqkOrqPGwM/3ZvoGIiZLzvaB0MANI6yLyVNuMxcu&#10;VOJ5lxrBIRQza6BNacikjHWL3sZZGJBY24fR28Tr2Eg32guH+17OlVpJbzviD60d8KPF+rA7ecZo&#10;9Gb7+hUOv1RWKR33VN4+yZiXZ63eQSS8pj8zPPD5BgpmqsKJXBS9gTn7DEz1khs9ZK1WCxAVT0or&#10;kEUu/zco7lBLAwQUAAAACACHTuJAbRy3UVQCAACrBAAADgAAAGRycy9lMm9Eb2MueG1srVRNbxMx&#10;EL0j8R8s3+nmq22IsqmiRkVIFY0oiLPjtbOW/IXtZFN+Pc/e7QeFQw9cNjMe+828NzNZXp2MJkcR&#10;onK2puOzESXCctcou6/p9283H+aUxMRsw7SzoqYPItKr1ft3y84vxMS1TjciEIDYuOh8TduU/KKq&#10;Im+FYfHMeWERlC4YluCGfdUE1gHd6GoyGl1UnQuND46LGHG66YN0QAxvAXRSKi42jh+MsKlHDUKz&#10;BEqxVT7SValWSsHTnZRRJKJrCqapfJEE9i5/q9WSLfaB+VbxoQT2lhJecTJMWSR9gtqwxMghqL+g&#10;jOLBRSfTGXem6okURcBiPHqlzX3LvChcIHX0T6LH/wfLvxy3gagGkzCZUmKZQcu/QjZm91qQfAiJ&#10;Oh8XuHnvt2HwIszM9ySDyb9gQk5F1ocnWcUpEY7Dy9Fkejk9p4Qjdjm9uBgV3avn1z7E9Ek4Q7JR&#10;04D8RU12vI0JGXH18UpOZt2N0rq0TlvS1XRyPgMm4QzzKDEHMI0Hp2j3lDC9x6DzFArki7cZcsNi&#10;S44M0xGdVk0mi2Ta5jSizM9QQZagJ52tdNqdBiV2rnmAhMH1sxU9v1EAvmUxbVnAMKEwrFu6w0dq&#10;h2rdYFHSuvDrX+f5PnqMKCUdhhPV/TywICjRny26/3E8m+VpLs54PpnP4YWXod0fIXsw1w4cx1ht&#10;z4uZHyT9aMrgzA/s5TrnRYhZjuw1hZK9eZ36pcFec7Fel0uYYM/Srb33PEP3nVkfkpOqNC0L1asD&#10;UbODGS7yDvuWl+SlX249/8e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ec9h1QAAAAkBAAAP&#10;AAAAAAAAAAEAIAAAACIAAABkcnMvZG93bnJldi54bWxQSwECFAAUAAAACACHTuJAbRy3UVQCAACr&#10;BAAADgAAAAAAAAABACAAAAAkAQAAZHJzL2Uyb0RvYy54bWxQSwUGAAAAAAYABgBZAQAA6gUAAAAA&#10;">
                      <v:fill on="f" focussize="0,0"/>
                      <v:stroke on="f" weight="2pt"/>
                      <v:imagedata o:title=""/>
                      <o:lock v:ext="edit" aspectratio="f"/>
                      <v:textbox inset="2.54mm,5.08mm,2.54mm,5.08mm">
                        <w:txbxContent>
                          <w:p>
                            <w:pPr>
                              <w:jc w:val="right"/>
                              <w:rPr>
                                <w:rFonts w:hint="default" w:ascii="Agency FB" w:hAnsi="Agency FB" w:eastAsia="宋体"/>
                                <w:lang w:val="en-US" w:eastAsia="zh-CN"/>
                              </w:rPr>
                            </w:pPr>
                            <w:r>
                              <w:rPr>
                                <w:rFonts w:hint="eastAsia" w:ascii="Agency FB" w:hAnsi="Agency FB"/>
                              </w:rPr>
                              <w:t>2023 6th International Conference on Data Mining and Knowledge Discovery</w:t>
                            </w:r>
                            <w:r>
                              <w:rPr>
                                <w:rFonts w:hint="eastAsia" w:ascii="Agency FB" w:hAnsi="Agency FB"/>
                                <w:lang w:val="en-US" w:eastAsia="zh-CN"/>
                              </w:rPr>
                              <w:t>(DMKD 2023)</w:t>
                            </w:r>
                          </w:p>
                          <w:p>
                            <w:pPr>
                              <w:jc w:val="right"/>
                              <w:rPr>
                                <w:rFonts w:hint="eastAsia" w:ascii="Agency FB" w:hAnsi="Agency FB" w:eastAsia="宋体"/>
                                <w:lang w:val="en-US" w:eastAsia="zh-CN"/>
                              </w:rPr>
                            </w:pPr>
                            <w:r>
                              <w:rPr>
                                <w:rFonts w:hint="eastAsia" w:ascii="Agency FB" w:hAnsi="Agency FB"/>
                                <w:lang w:val="en-US" w:eastAsia="zh-CN"/>
                              </w:rPr>
                              <w:t>Jun.</w:t>
                            </w:r>
                            <w:r>
                              <w:rPr>
                                <w:rFonts w:ascii="Agency FB" w:hAnsi="Agency FB"/>
                              </w:rPr>
                              <w:t xml:space="preserve"> </w:t>
                            </w:r>
                            <w:r>
                              <w:rPr>
                                <w:rFonts w:hint="eastAsia" w:ascii="Agency FB" w:hAnsi="Agency FB"/>
                                <w:lang w:val="en-US" w:eastAsia="zh-CN"/>
                              </w:rPr>
                              <w:t>24</w:t>
                            </w:r>
                            <w:r>
                              <w:rPr>
                                <w:rFonts w:ascii="Agency FB" w:hAnsi="Agency FB"/>
                              </w:rPr>
                              <w:t>-</w:t>
                            </w:r>
                            <w:r>
                              <w:rPr>
                                <w:rFonts w:hint="eastAsia" w:ascii="Agency FB" w:hAnsi="Agency FB"/>
                                <w:lang w:val="en-US" w:eastAsia="zh-CN"/>
                              </w:rPr>
                              <w:t>26</w:t>
                            </w:r>
                            <w:r>
                              <w:rPr>
                                <w:rFonts w:ascii="Agency FB" w:hAnsi="Agency FB"/>
                              </w:rPr>
                              <w:t xml:space="preserve"> |</w:t>
                            </w:r>
                            <w:r>
                              <w:rPr>
                                <w:rFonts w:hint="eastAsia" w:ascii="Agency FB" w:hAnsi="Agency FB"/>
                                <w:lang w:val="en-US" w:eastAsia="zh-CN"/>
                              </w:rPr>
                              <w:t>Chongqing, China</w:t>
                            </w:r>
                            <w:r>
                              <w:rPr>
                                <w:rFonts w:hint="eastAsia" w:ascii="Agency FB" w:hAnsi="Agency FB" w:eastAsia="宋体"/>
                                <w:lang w:val="en-US" w:eastAsia="zh-CN"/>
                              </w:rPr>
                              <w:t xml:space="preserve"> |www.icdmkd.org</w:t>
                            </w:r>
                          </w:p>
                        </w:txbxContent>
                      </v:textbox>
                    </v:rect>
                  </w:pict>
                </mc:Fallback>
              </mc:AlternateContent>
            </w:r>
          </w:p>
        </w:tc>
      </w:tr>
    </w:tbl>
    <w:p>
      <w:pPr>
        <w:spacing w:before="240" w:beforeLines="100"/>
        <w:jc w:val="left"/>
        <w:rPr>
          <w:rFonts w:ascii="Arial Unicode MS" w:hAnsi="Arial Unicode MS" w:cs="Arial Unicode MS"/>
          <w:color w:val="000000"/>
          <w:kern w:val="0"/>
          <w:sz w:val="22"/>
        </w:rPr>
      </w:pP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eastAsia="宋体"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w:t>
                            </w:r>
                            <w:r>
                              <w:rPr>
                                <w:rFonts w:ascii="Agency FB" w:hAnsi="Agency FB" w:eastAsia="宋体" w:cs="Tahoma"/>
                                <w:color w:val="FFFFFF" w:themeColor="background1"/>
                                <w:sz w:val="20"/>
                                <w:szCs w:val="20"/>
                                <w:lang w:val="en-GB"/>
                                <w14:textFill>
                                  <w14:solidFill>
                                    <w14:schemeClr w14:val="bg1"/>
                                  </w14:solidFill>
                                </w14:textFill>
                              </w:rPr>
                              <w:t>oucher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inquiry@icdmkd.org</w:t>
                            </w:r>
                            <w:r>
                              <w:rPr>
                                <w:rFonts w:ascii="Agency FB" w:hAnsi="Agency FB" w:eastAsia="宋体" w:cs="Tahoma"/>
                                <w:color w:val="FFFFFF" w:themeColor="background1"/>
                                <w:sz w:val="20"/>
                                <w:szCs w:val="20"/>
                                <w:lang w:val="en-GB"/>
                                <w14:textFill>
                                  <w14:solidFill>
                                    <w14:schemeClr w14:val="bg1"/>
                                  </w14:solidFill>
                                </w14:textFill>
                              </w:rPr>
                              <w:t>(M</w:t>
                            </w:r>
                            <w:r>
                              <w:rPr>
                                <w:rFonts w:ascii="Agency FB" w:hAnsi="Agency FB" w:eastAsia="宋体" w:cs="Tahoma"/>
                                <w:color w:val="FFFFFF" w:themeColor="background1"/>
                                <w:sz w:val="20"/>
                                <w:szCs w:val="20"/>
                                <w14:textFill>
                                  <w14:solidFill>
                                    <w14:schemeClr w14:val="bg1"/>
                                  </w14:solidFill>
                                </w14:textFill>
                              </w:rPr>
                              <w:t>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9pt;margin-top:90.35pt;height:37.45pt;width:334.55pt;z-index:251661312;mso-width-relative:page;mso-height-relative:page;" filled="f" stroked="f" coordsize="21600,21600" o:gfxdata="UEsDBAoAAAAAAIdO4kAAAAAAAAAAAAAAAAAEAAAAZHJzL1BLAwQUAAAACACHTuJAHCqawNkAAAAL&#10;AQAADwAAAGRycy9kb3ducmV2LnhtbE2Py07DMBRE90j8g3WR2LV2gxKSNE4liiqVHS2ItRO7cYQf&#10;ke0+8vdcVrAczWjmTLO5WUMuKsTROw6rJQOiXO/l6AYOnx+7RQkkJuGkMN4pDrOKsGnv7xpRS391&#10;B3U5poFgiYu14KBTmmpKY6+VFXHpJ+XQO/lgRUIZBiqDuGK5NTRjrKBWjA4XtJjUVqv++3i2HLbv&#10;Fd2Xabf/eptfTdSdnV9Cxvnjw4qtgSR1S39h+MVHdGiRqfNnJyMxHBZ5hegJjZI9A8FEwaonIB2H&#10;LM8LoG1D/39ofwBQSwMEFAAAAAgAh07iQPvJj/toAgAA0AQAAA4AAABkcnMvZTJvRG9jLnhtbK1U&#10;TW/cIBC9V+p/QNwbr107u7HijdJdpaqUfqhJ1fMY4zUKBgrs2umv74Cd1EovOXQPK4aBN+/NG3x5&#10;NfaSnLh1QquKpmcrSrhiuhHqUNEf9zfvNpQ4D6oBqRWv6CN39Gr79s3lYEqe6U7LhluCIMqVg6lo&#10;570pk8SxjvfgzrThCpOttj14DO0haSwMiN7LJFutzpNB28ZYzbhzuLufknRGtK8B1G0rGN9rduy5&#10;8hOq5RI8SnKdMI5uI9u25cx/bVvHPZEVRaU+/mMRXNfhP9leQnmwYDrBZgrwGgovNPUgFBZ9htqD&#10;B3K04h+oXjCrnW79GdN9MgmJHUEV6epFb+46MDxqwVY789x09/9g2ZfTN0tEU9EsXVOioEfL7/no&#10;yQc9kiz0ZzCuxGN3Bg/6EbdxaqJWZ241e3BE6V0H6sCvrdVDx6FBfmm4mSyuTjgugNTDZ91gGTh6&#10;HYHG1vahedgOgujozeOzN4EKw808yzfrTUEJw1y+Ls7TIpaA8um2sc5/5LonYVFRi95HdDjdOh/Y&#10;QPl0JBRT+kZIGf2XigwVvSiyIl5YZHrhcdil6Cu6WYXfXFOqAMHjgCF6JH/Eo3ddM5BaHu13wJYW&#10;K7xESSMCn/ebNAQgD/jsJCVW+5/Cd9HjoDZgBH47ackJcFxrCexhUiBNB9NmviAxn47K9FP1GC2I&#10;RQ9C2ycD/FiPs6e1bh7RDeQRW46fBFx02v6mZMAHUVH36wiWUyI/KXT0Is1z5O9jkBfrDAO7zNTL&#10;DCiGUBX1qDgudz6+uqnz1+h8K6IpYUQmJvO84KBHDfOjDC9pGcdTfz9E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cKprA2QAAAAsBAAAPAAAAAAAAAAEAIAAAACIAAABkcnMvZG93bnJldi54bWxQ&#10;SwECFAAUAAAACACHTuJA+8mP+2gCAADQBAAADgAAAAAAAAABACAAAAAoAQAAZHJzL2Uyb0RvYy54&#10;bWxQSwUGAAAAAAYABgBZAQAAAgY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eastAsia="宋体"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w:t>
                      </w:r>
                      <w:r>
                        <w:rPr>
                          <w:rFonts w:ascii="Agency FB" w:hAnsi="Agency FB" w:eastAsia="宋体" w:cs="Tahoma"/>
                          <w:color w:val="FFFFFF" w:themeColor="background1"/>
                          <w:sz w:val="20"/>
                          <w:szCs w:val="20"/>
                          <w:lang w:val="en-GB"/>
                          <w14:textFill>
                            <w14:solidFill>
                              <w14:schemeClr w14:val="bg1"/>
                            </w14:solidFill>
                          </w14:textFill>
                        </w:rPr>
                        <w:t>oucher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inquiry@icdmkd.org</w:t>
                      </w:r>
                      <w:r>
                        <w:rPr>
                          <w:rFonts w:ascii="Agency FB" w:hAnsi="Agency FB" w:eastAsia="宋体" w:cs="Tahoma"/>
                          <w:color w:val="FFFFFF" w:themeColor="background1"/>
                          <w:sz w:val="20"/>
                          <w:szCs w:val="20"/>
                          <w:lang w:val="en-GB"/>
                          <w14:textFill>
                            <w14:solidFill>
                              <w14:schemeClr w14:val="bg1"/>
                            </w14:solidFill>
                          </w14:textFill>
                        </w:rPr>
                        <w:t>(M</w:t>
                      </w:r>
                      <w:r>
                        <w:rPr>
                          <w:rFonts w:ascii="Agency FB" w:hAnsi="Agency FB" w:eastAsia="宋体" w:cs="Tahoma"/>
                          <w:color w:val="FFFFFF" w:themeColor="background1"/>
                          <w:sz w:val="20"/>
                          <w:szCs w:val="20"/>
                          <w14:textFill>
                            <w14:solidFill>
                              <w14:schemeClr w14:val="bg1"/>
                            </w14:solidFill>
                          </w14:textFill>
                        </w:rPr>
                        <w:t>ail Subject: Paper ID + Registration).</w:t>
                      </w:r>
                    </w:p>
                  </w:txbxContent>
                </v:textbox>
              </v:shape>
            </w:pict>
          </mc:Fallback>
        </mc:AlternateContent>
      </w:r>
      <w:r>
        <w:rPr>
          <w:rFonts w:ascii="Tahoma" w:hAnsi="Tahoma" w:cs="Tahoma"/>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7799070" cy="10109200"/>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after="120" w:afterLines="50"/>
        <w:jc w:val="left"/>
        <w:textAlignment w:val="auto"/>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bCs/>
                <w:color w:val="FF0000"/>
                <w:sz w:val="22"/>
              </w:rPr>
            </w:pPr>
            <w:r>
              <w:rPr>
                <w:rFonts w:hint="eastAsia" w:ascii="华文中宋" w:hAnsi="华文中宋" w:eastAsia="华文中宋" w:cs="Tahoma"/>
                <w:b w:val="0"/>
                <w:bCs w:val="0"/>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lang w:val="en-US" w:eastAsia="zh-CN"/>
              </w:rPr>
              <w:t>Jun. 25</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val="0"/>
                <w:bCs w:val="0"/>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W</w:t>
            </w:r>
            <w:r>
              <w:rPr>
                <w:rFonts w:hint="eastAsia" w:ascii="Calibri"/>
                <w:b w:val="0"/>
                <w:bCs w:val="0"/>
                <w:lang w:val="en-US" w:eastAsia="zh-CN"/>
              </w:rPr>
              <w:t xml:space="preserve">hether to attend </w:t>
            </w:r>
            <w:r>
              <w:rPr>
                <w:rFonts w:hint="eastAsia" w:ascii="Calibri"/>
                <w:b w:val="0"/>
                <w:bCs w:val="0"/>
              </w:rPr>
              <w:t>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hint="eastAsia" w:ascii="Calibri"/>
                <w:b w:val="0"/>
                <w:bCs w:val="0"/>
                <w:lang w:val="en-US" w:eastAsia="zh-CN"/>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ascii="Calibri"/>
                <w:b w:val="0"/>
                <w:bCs w:val="0"/>
                <w:sz w:val="21"/>
                <w:szCs w:val="21"/>
              </w:rPr>
              <w:t>P</w:t>
            </w:r>
            <w:r>
              <w:rPr>
                <w:rFonts w:hint="eastAsia" w:ascii="Calibri"/>
                <w:b w:val="0"/>
                <w:bCs w:val="0"/>
                <w:sz w:val="21"/>
                <w:szCs w:val="21"/>
              </w:rPr>
              <w:t>a</w:t>
            </w:r>
            <w:r>
              <w:rPr>
                <w:rFonts w:ascii="Calibri"/>
                <w:b w:val="0"/>
                <w:bCs w:val="0"/>
                <w:sz w:val="21"/>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5026"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1178"/>
        <w:gridCol w:w="2013"/>
        <w:gridCol w:w="2039"/>
        <w:gridCol w:w="1815"/>
        <w:gridCol w:w="2106"/>
        <w:gridCol w:w="1020"/>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966"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Category</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Early Birds</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(due by </w:t>
            </w:r>
            <w:r>
              <w:rPr>
                <w:rFonts w:hint="eastAsia" w:ascii="等线" w:hAnsi="等线" w:eastAsia="宋体" w:cs="宋体"/>
                <w:color w:val="000000"/>
                <w:kern w:val="0"/>
                <w:sz w:val="22"/>
                <w:szCs w:val="22"/>
                <w:lang w:val="en-US" w:eastAsia="zh-CN"/>
              </w:rPr>
              <w:t>Feb</w:t>
            </w:r>
            <w:r>
              <w:rPr>
                <w:rFonts w:hint="eastAsia" w:ascii="等线" w:hAnsi="等线" w:cs="宋体"/>
                <w:color w:val="000000"/>
                <w:kern w:val="0"/>
                <w:sz w:val="22"/>
                <w:szCs w:val="22"/>
                <w:lang w:val="en-US" w:eastAsia="zh-CN"/>
              </w:rPr>
              <w:t>. 24</w:t>
            </w:r>
            <w:r>
              <w:rPr>
                <w:rFonts w:ascii="等线" w:hAnsi="等线" w:eastAsia="+西文正文" w:cs="宋体"/>
                <w:color w:val="000000"/>
                <w:kern w:val="0"/>
                <w:sz w:val="22"/>
                <w:szCs w:val="22"/>
              </w:rPr>
              <w:t>, 202</w:t>
            </w:r>
            <w:r>
              <w:rPr>
                <w:rFonts w:hint="eastAsia" w:ascii="等线" w:hAnsi="等线" w:cs="宋体"/>
                <w:color w:val="000000"/>
                <w:kern w:val="0"/>
                <w:sz w:val="22"/>
                <w:szCs w:val="22"/>
                <w:lang w:val="en-US" w:eastAsia="zh-CN"/>
              </w:rPr>
              <w:t>3</w:t>
            </w:r>
            <w:r>
              <w:rPr>
                <w:rFonts w:ascii="等线" w:hAnsi="等线" w:eastAsia="+西文正文" w:cs="宋体"/>
                <w:color w:val="000000"/>
                <w:kern w:val="0"/>
                <w:sz w:val="22"/>
                <w:szCs w:val="22"/>
              </w:rPr>
              <w:t>)</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Regular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On-site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w:t>
            </w:r>
            <w:r>
              <w:rPr>
                <w:rFonts w:hint="eastAsia" w:ascii="等线" w:hAnsi="等线" w:cs="宋体"/>
                <w:color w:val="000000"/>
                <w:kern w:val="0"/>
                <w:sz w:val="22"/>
                <w:szCs w:val="22"/>
                <w:lang w:val="en-US" w:eastAsia="zh-CN"/>
              </w:rPr>
              <w:t>On</w:t>
            </w:r>
            <w:r>
              <w:rPr>
                <w:rFonts w:hint="eastAsia" w:ascii="等线" w:hAnsi="等线" w:eastAsia="+西文正文" w:cs="宋体"/>
                <w:color w:val="000000"/>
                <w:kern w:val="0"/>
                <w:sz w:val="22"/>
                <w:szCs w:val="22"/>
                <w:lang w:val="en-US" w:eastAsia="zh-CN"/>
              </w:rPr>
              <w:t xml:space="preserve"> Jun. 24,</w:t>
            </w:r>
            <w:r>
              <w:rPr>
                <w:rFonts w:ascii="等线" w:hAnsi="等线" w:eastAsia="+西文正文" w:cs="宋体"/>
                <w:color w:val="000000"/>
                <w:kern w:val="0"/>
                <w:sz w:val="22"/>
                <w:szCs w:val="22"/>
              </w:rPr>
              <w:t xml:space="preserve"> 2023)</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Your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Choice</w:t>
            </w:r>
          </w:p>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28"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Full Paper</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R</w:t>
            </w:r>
            <w:r>
              <w:rPr>
                <w:rFonts w:ascii="等线" w:hAnsi="等线" w:eastAsia="+西文正文" w:cs="宋体"/>
                <w:color w:val="000000"/>
                <w:kern w:val="0"/>
                <w:sz w:val="22"/>
                <w:szCs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600USD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6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Committee</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7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470USD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520USD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570USD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35"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Abstract</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Regular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718"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Student\Committee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350USD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400USD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3</w:t>
            </w:r>
            <w:r>
              <w:rPr>
                <w:rFonts w:ascii="等线" w:hAnsi="等线" w:eastAsia="+西文正文" w:cs="宋体"/>
                <w:color w:val="000000"/>
                <w:kern w:val="0"/>
                <w:sz w:val="22"/>
                <w:szCs w:val="22"/>
              </w:rPr>
              <w:t>80USD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430USD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80USD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等线" w:cs="宋体"/>
                <w:b w:val="0"/>
                <w:bCs w:val="0"/>
                <w:color w:val="000000"/>
                <w:kern w:val="0"/>
                <w:sz w:val="22"/>
                <w:szCs w:val="22"/>
              </w:rPr>
              <w:t>Listener\Co-Au</w:t>
            </w:r>
            <w:r>
              <w:rPr>
                <w:rFonts w:hint="eastAsia" w:ascii="等线" w:hAnsi="等线" w:eastAsia="等线" w:cs="宋体"/>
                <w:b w:val="0"/>
                <w:bCs w:val="0"/>
                <w:color w:val="000000"/>
                <w:kern w:val="0"/>
                <w:sz w:val="22"/>
                <w:szCs w:val="22"/>
              </w:rPr>
              <w:t>th</w:t>
            </w:r>
            <w:r>
              <w:rPr>
                <w:rFonts w:ascii="等线" w:hAnsi="等线" w:eastAsia="等线" w:cs="宋体"/>
                <w:b w:val="0"/>
                <w:bCs w:val="0"/>
                <w:color w:val="000000"/>
                <w:kern w:val="0"/>
                <w:sz w:val="22"/>
                <w:szCs w:val="22"/>
              </w:rPr>
              <w:t>or</w:t>
            </w:r>
          </w:p>
        </w:tc>
        <w:tc>
          <w:tcPr>
            <w:tcW w:w="2929" w:type="pct"/>
            <w:gridSpan w:val="3"/>
            <w:tcBorders>
              <w:tl2br w:val="nil"/>
              <w:tr2bl w:val="nil"/>
            </w:tcBorders>
            <w:shd w:val="clear" w:color="auto" w:fill="auto"/>
            <w:vAlign w:val="center"/>
          </w:tcPr>
          <w:p>
            <w:pPr>
              <w:widowControl/>
              <w:jc w:val="center"/>
              <w:rPr>
                <w:rFonts w:hint="eastAsia" w:ascii="等线" w:hAnsi="等线" w:eastAsia="+西文正文" w:cs="宋体"/>
                <w:color w:val="000000"/>
                <w:kern w:val="0"/>
                <w:sz w:val="22"/>
                <w:szCs w:val="22"/>
              </w:rPr>
            </w:pPr>
            <w:r>
              <w:rPr>
                <w:rFonts w:ascii="等线" w:hAnsi="等线" w:eastAsia="等线" w:cs="宋体"/>
                <w:b w:val="0"/>
                <w:bCs w:val="0"/>
                <w:color w:val="000000"/>
                <w:kern w:val="0"/>
                <w:sz w:val="22"/>
                <w:szCs w:val="22"/>
              </w:rPr>
              <w:t>250USD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5188"/>
        <w:gridCol w:w="3924"/>
        <w:gridCol w:w="1004"/>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2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70USD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5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300USD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34"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hint="eastAsia" w:ascii="等线" w:hAnsi="等线" w:eastAsia="等线" w:cs="宋体"/>
                <w:b w:val="0"/>
                <w:bCs w:val="0"/>
                <w:color w:val="000000"/>
                <w:kern w:val="0"/>
                <w:sz w:val="22"/>
                <w:szCs w:val="22"/>
                <w:lang w:val="en-US" w:eastAsia="zh-CN"/>
              </w:rPr>
              <w:t>Printed</w:t>
            </w:r>
            <w:r>
              <w:rPr>
                <w:rFonts w:ascii="等线" w:hAnsi="等线" w:eastAsia="等线" w:cs="宋体"/>
                <w:b w:val="0"/>
                <w:bCs w:val="0"/>
                <w:color w:val="000000"/>
                <w:kern w:val="0"/>
                <w:sz w:val="22"/>
                <w:szCs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65USD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50USD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TBD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no less than 4 pages.</w:t>
      </w:r>
    </w:p>
    <w:p>
      <w:pPr>
        <w:spacing w:line="280" w:lineRule="atLeast"/>
        <w:rPr>
          <w:rFonts w:ascii="Calibri"/>
          <w:szCs w:val="21"/>
        </w:rPr>
      </w:pPr>
      <w:r>
        <w:rPr>
          <w:rFonts w:ascii="Calibri"/>
          <w:szCs w:val="21"/>
        </w:rPr>
        <w:t xml:space="preserve">*All </w:t>
      </w:r>
      <w:r>
        <w:rPr>
          <w:rFonts w:hint="eastAsia" w:ascii="Calibri"/>
          <w:szCs w:val="21"/>
          <w:lang w:val="en-US" w:eastAsia="zh-CN"/>
        </w:rPr>
        <w:t xml:space="preserve">the presented and registered full </w:t>
      </w:r>
      <w:r>
        <w:rPr>
          <w:rFonts w:ascii="Calibri"/>
          <w:szCs w:val="21"/>
        </w:rPr>
        <w:t>papers will be published online.</w:t>
      </w:r>
    </w:p>
    <w:p>
      <w:pPr>
        <w:spacing w:line="280" w:lineRule="atLeast"/>
        <w:rPr>
          <w:rFonts w:ascii="Calibri"/>
          <w:szCs w:val="21"/>
        </w:rPr>
      </w:pPr>
      <w:r>
        <w:rPr>
          <w:rFonts w:hint="eastAsia" w:ascii="Calibri"/>
          <w:szCs w:val="21"/>
          <w:lang w:val="en-US" w:eastAsia="zh-CN"/>
        </w:rPr>
        <w:t xml:space="preserve">*Onsite Conference—Full Paper Registration covers: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eastAsia="宋体"/>
          <w:szCs w:val="21"/>
        </w:rPr>
        <w:t xml:space="preserve"> </w:t>
      </w:r>
      <w:r>
        <w:rPr>
          <w:rFonts w:ascii="Calibri" w:eastAsia="宋体"/>
          <w:szCs w:val="21"/>
        </w:rPr>
        <w:t xml:space="preserve">on </w:t>
      </w:r>
      <w:r>
        <w:rPr>
          <w:rFonts w:hint="eastAsia" w:ascii="Calibri" w:hAnsi="Calibri Light" w:cs="Calibri Light"/>
          <w:b w:val="0"/>
          <w:bCs w:val="0"/>
          <w:lang w:val="en-US" w:eastAsia="zh-CN"/>
        </w:rPr>
        <w:t xml:space="preserve">Jun. 25 </w:t>
      </w:r>
      <w:r>
        <w:rPr>
          <w:rFonts w:ascii="Calibri" w:eastAsia="宋体"/>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 xml:space="preserve">Jun. 25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spacing w:line="280" w:lineRule="atLeast"/>
        <w:rPr>
          <w:rFonts w:ascii="Calibri"/>
          <w:szCs w:val="21"/>
        </w:rPr>
      </w:pPr>
      <w:r>
        <w:rPr>
          <w:rFonts w:hint="eastAsia" w:ascii="Calibri"/>
          <w:szCs w:val="21"/>
          <w:lang w:val="en-US" w:eastAsia="zh-CN"/>
        </w:rPr>
        <w:t xml:space="preserve">*Onsite Conference—Abstract Registration covers: </w:t>
      </w:r>
      <w:r>
        <w:rPr>
          <w:rFonts w:hint="eastAsia" w:ascii="Calibri"/>
          <w:szCs w:val="21"/>
        </w:rPr>
        <w:t xml:space="preserve">meeting sessions on </w:t>
      </w:r>
      <w:r>
        <w:rPr>
          <w:rFonts w:hint="eastAsia" w:ascii="Calibri" w:hAnsi="Calibri Light" w:cs="Calibri Light"/>
          <w:b w:val="0"/>
          <w:bCs w:val="0"/>
          <w:lang w:val="en-US" w:eastAsia="zh-CN"/>
        </w:rPr>
        <w:t xml:space="preserve">Jun. 25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Jun. 25</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r>
        <w:rPr>
          <w:rFonts w:hint="eastAsia" w:ascii="Calibri"/>
          <w:szCs w:val="21"/>
          <w:lang w:val="en-US" w:eastAsia="zh-CN"/>
        </w:rPr>
        <w:t xml:space="preserve"> Only do a presentation (</w:t>
      </w:r>
      <w:r>
        <w:rPr>
          <w:rFonts w:hint="eastAsia" w:ascii="Calibri"/>
          <w:szCs w:val="21"/>
        </w:rPr>
        <w:t>without publishing any paper</w:t>
      </w:r>
      <w:r>
        <w:rPr>
          <w:rFonts w:ascii="Calibri"/>
          <w:szCs w:val="21"/>
        </w:rPr>
        <w:t>s</w:t>
      </w:r>
      <w:r>
        <w:rPr>
          <w:rFonts w:hint="eastAsia" w:ascii="Calibri"/>
          <w:szCs w:val="21"/>
          <w:lang w:val="en-US" w:eastAsia="zh-CN"/>
        </w:rPr>
        <w:t>).</w:t>
      </w:r>
    </w:p>
    <w:p>
      <w:pPr>
        <w:spacing w:line="280" w:lineRule="atLeast"/>
        <w:rPr>
          <w:rFonts w:ascii="Calibri"/>
          <w:szCs w:val="21"/>
        </w:rPr>
      </w:pPr>
      <w:r>
        <w:rPr>
          <w:rFonts w:ascii="Calibri"/>
          <w:szCs w:val="21"/>
        </w:rPr>
        <w:t>*For "No shows", registration fee is nonrefundable.</w:t>
      </w:r>
    </w:p>
    <w:p>
      <w:pPr>
        <w:rPr>
          <w:rFonts w:hint="eastAsia" w:ascii="Calibri" w:eastAsia="宋体"/>
          <w:szCs w:val="21"/>
          <w:lang w:val="en-US" w:eastAsia="zh-CN"/>
        </w:rPr>
      </w:pPr>
      <w:r>
        <w:rPr>
          <w:rFonts w:hint="eastAsia" w:ascii="Calibri"/>
          <w:szCs w:val="21"/>
        </w:rPr>
        <w:t>*Shall the confere</w:t>
      </w:r>
      <w:r>
        <w:rPr>
          <w:rFonts w:hint="eastAsia" w:ascii="Calibri" w:eastAsia="宋体"/>
          <w:szCs w:val="21"/>
        </w:rPr>
        <w:t xml:space="preserve">nce </w:t>
      </w:r>
      <w:r>
        <w:rPr>
          <w:rFonts w:hint="eastAsia" w:ascii="Calibri" w:eastAsia="宋体"/>
          <w:szCs w:val="21"/>
          <w:lang w:val="en-US" w:eastAsia="zh-CN"/>
        </w:rPr>
        <w:t>be</w:t>
      </w:r>
      <w:r>
        <w:rPr>
          <w:rFonts w:hint="eastAsia" w:ascii="Calibri" w:eastAsia="宋体"/>
          <w:szCs w:val="21"/>
        </w:rPr>
        <w:t xml:space="preserve"> dela</w:t>
      </w:r>
      <w:r>
        <w:rPr>
          <w:rFonts w:hint="eastAsia" w:ascii="Calibri"/>
          <w:szCs w:val="21"/>
        </w:rPr>
        <w:t>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r>
        <w:rPr>
          <w:rFonts w:hint="eastAsia" w:ascii="Calibri"/>
          <w:szCs w:val="21"/>
          <w:lang w:val="en-US" w:eastAsia="zh-CN"/>
        </w:rPr>
        <w:t>.</w:t>
      </w:r>
    </w:p>
    <w:p>
      <w:pPr>
        <w:rPr>
          <w:rFonts w:hint="eastAsia" w:ascii="Calibri" w:eastAsia="宋体"/>
          <w:szCs w:val="21"/>
          <w:lang w:val="en-US" w:eastAsia="zh-CN"/>
        </w:rPr>
      </w:pPr>
      <w:r>
        <w:rPr>
          <w:rFonts w:hint="eastAsia" w:ascii="Calibri" w:eastAsia="宋体"/>
          <w:szCs w:val="21"/>
        </w:rPr>
        <w:t>*</w:t>
      </w:r>
      <w:r>
        <w:rPr>
          <w:rFonts w:ascii="Calibri" w:eastAsia="宋体"/>
          <w:szCs w:val="21"/>
        </w:rPr>
        <w:t>Cancellation policy:</w:t>
      </w:r>
      <w:r>
        <w:rPr>
          <w:rFonts w:hint="eastAsia" w:ascii="Calibri" w:eastAsia="宋体"/>
          <w:szCs w:val="21"/>
        </w:rPr>
        <w:t xml:space="preserve"> </w:t>
      </w:r>
      <w:r>
        <w:rPr>
          <w:rFonts w:ascii="Calibri" w:eastAsia="宋体"/>
          <w:szCs w:val="21"/>
        </w:rPr>
        <w:t>Applicant should send the</w:t>
      </w:r>
      <w:r>
        <w:rPr>
          <w:rFonts w:hint="eastAsia" w:ascii="Calibri" w:eastAsia="宋体"/>
          <w:szCs w:val="21"/>
        </w:rPr>
        <w:t xml:space="preserve"> </w:t>
      </w:r>
      <w:r>
        <w:rPr>
          <w:rFonts w:ascii="Calibri" w:eastAsia="宋体"/>
          <w:szCs w:val="21"/>
        </w:rPr>
        <w:t>refund/cancellation requests to</w:t>
      </w:r>
      <w:r>
        <w:rPr>
          <w:rFonts w:hint="eastAsia" w:ascii="Calibri" w:eastAsia="宋体"/>
          <w:szCs w:val="21"/>
          <w:lang w:val="en-US" w:eastAsia="zh-CN"/>
        </w:rPr>
        <w:t xml:space="preserve"> inquiry@icdmkd.org</w:t>
      </w:r>
      <w:r>
        <w:rPr>
          <w:rFonts w:ascii="Calibri" w:eastAsia="宋体"/>
          <w:szCs w:val="21"/>
        </w:rPr>
        <w:t xml:space="preserve">.(The </w:t>
      </w:r>
      <w:r>
        <w:rPr>
          <w:rFonts w:hint="eastAsia" w:ascii="Calibri" w:eastAsia="宋体"/>
          <w:szCs w:val="21"/>
          <w:lang w:val="en-US" w:eastAsia="zh-CN"/>
        </w:rPr>
        <w:t>c</w:t>
      </w:r>
      <w:r>
        <w:rPr>
          <w:rFonts w:ascii="Calibri" w:eastAsia="宋体"/>
          <w:szCs w:val="21"/>
        </w:rPr>
        <w:t xml:space="preserve">ancellation </w:t>
      </w:r>
      <w:r>
        <w:rPr>
          <w:rFonts w:hint="eastAsia" w:ascii="Calibri" w:eastAsia="宋体"/>
          <w:szCs w:val="21"/>
          <w:lang w:val="en-US" w:eastAsia="zh-CN"/>
        </w:rPr>
        <w:t>p</w:t>
      </w:r>
      <w:r>
        <w:rPr>
          <w:rFonts w:ascii="Calibri" w:eastAsia="宋体"/>
          <w:szCs w:val="21"/>
        </w:rPr>
        <w:t xml:space="preserve">olicy </w:t>
      </w:r>
      <w:r>
        <w:rPr>
          <w:rFonts w:hint="eastAsia" w:ascii="Calibri" w:eastAsia="宋体"/>
          <w:szCs w:val="21"/>
          <w:lang w:val="en-US" w:eastAsia="zh-CN"/>
        </w:rPr>
        <w:t>is</w:t>
      </w:r>
      <w:r>
        <w:rPr>
          <w:rFonts w:ascii="Calibri" w:eastAsia="宋体"/>
          <w:szCs w:val="21"/>
        </w:rPr>
        <w:t xml:space="preserve"> available</w:t>
      </w:r>
      <w:r>
        <w:rPr>
          <w:rFonts w:hint="eastAsia" w:ascii="Calibri" w:eastAsia="宋体"/>
          <w:szCs w:val="21"/>
          <w:lang w:val="en-US" w:eastAsia="zh-CN"/>
        </w:rPr>
        <w:t xml:space="preserve"> on</w:t>
      </w:r>
      <w:r>
        <w:rPr>
          <w:rFonts w:ascii="Calibri" w:eastAsia="宋体"/>
          <w:szCs w:val="21"/>
        </w:rPr>
        <w:t xml:space="preserve"> the official website of the</w:t>
      </w:r>
      <w:r>
        <w:rPr>
          <w:rFonts w:hint="eastAsia" w:ascii="Calibri" w:eastAsia="宋体"/>
          <w:szCs w:val="21"/>
          <w:lang w:val="en-US" w:eastAsia="zh-CN"/>
        </w:rPr>
        <w:t xml:space="preserve"> </w:t>
      </w:r>
      <w:r>
        <w:rPr>
          <w:rFonts w:hint="eastAsia" w:ascii="Calibri" w:hAnsi="Cambria Math" w:eastAsia="宋体" w:cs="Arial"/>
          <w:bCs/>
          <w:color w:val="000000"/>
          <w:szCs w:val="21"/>
        </w:rPr>
        <w:t>DMKD</w:t>
      </w:r>
      <w:r>
        <w:rPr>
          <w:rFonts w:hint="eastAsia" w:ascii="Calibri" w:eastAsia="宋体"/>
          <w:szCs w:val="21"/>
          <w:lang w:val="en-US" w:eastAsia="zh-CN"/>
        </w:rPr>
        <w:t xml:space="preserve"> </w:t>
      </w:r>
      <w:r>
        <w:rPr>
          <w:rFonts w:ascii="Calibri" w:eastAsia="宋体"/>
          <w:szCs w:val="21"/>
        </w:rPr>
        <w:t>202</w:t>
      </w:r>
      <w:r>
        <w:rPr>
          <w:rFonts w:hint="eastAsia" w:ascii="Calibri" w:eastAsia="宋体"/>
          <w:szCs w:val="21"/>
          <w:lang w:val="en-US" w:eastAsia="zh-CN"/>
        </w:rPr>
        <w:t>3 on Registration Page: www.icdmkd.org).</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tbl>
      <w:tblPr>
        <w:tblStyle w:val="10"/>
        <w:tblpPr w:leftFromText="180" w:rightFromText="180" w:vertAnchor="text" w:horzAnchor="page" w:tblpX="1280" w:tblpY="388"/>
        <w:tblOverlap w:val="never"/>
        <w:tblW w:w="9892" w:type="dxa"/>
        <w:tblInd w:w="0" w:type="dxa"/>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Layout w:type="fixed"/>
        <w:tblCellMar>
          <w:top w:w="0" w:type="dxa"/>
          <w:left w:w="0" w:type="dxa"/>
          <w:bottom w:w="0" w:type="dxa"/>
          <w:right w:w="0" w:type="dxa"/>
        </w:tblCellMar>
      </w:tblPr>
      <w:tblGrid>
        <w:gridCol w:w="4193"/>
        <w:gridCol w:w="5699"/>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868"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eastAsia" w:ascii="等线" w:hAnsi="等线" w:eastAsia="等线" w:cs="宋体"/>
                <w:b w:val="0"/>
                <w:bCs w:val="0"/>
                <w:color w:val="000000"/>
                <w:kern w:val="0"/>
                <w:sz w:val="22"/>
                <w:szCs w:val="22"/>
                <w:lang w:val="en-US" w:eastAsia="zh-CN"/>
              </w:rPr>
            </w:pPr>
          </w:p>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Beneficial name</w:t>
            </w:r>
          </w:p>
          <w:p>
            <w:pPr>
              <w:widowControl/>
              <w:jc w:val="center"/>
              <w:rPr>
                <w:rFonts w:hint="eastAsia" w:ascii="等线" w:hAnsi="等线" w:eastAsia="等线" w:cs="宋体"/>
                <w:b w:val="0"/>
                <w:bCs w:val="0"/>
                <w:color w:val="000000"/>
                <w:kern w:val="0"/>
                <w:sz w:val="22"/>
                <w:szCs w:val="22"/>
                <w:lang w:val="en-US" w:eastAsia="zh-CN"/>
              </w:rPr>
            </w:pP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CHENGDU FORWARD INFORMATION TECHNOLOGY</w:t>
            </w: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eastAsia" w:ascii="等线" w:hAnsi="等线" w:eastAsia="等线" w:cs="宋体"/>
                <w:b w:val="0"/>
                <w:bCs w:val="0"/>
                <w:color w:val="000000"/>
                <w:kern w:val="0"/>
                <w:sz w:val="22"/>
                <w:szCs w:val="22"/>
                <w:lang w:val="en-US" w:eastAsia="zh-CN"/>
              </w:rPr>
            </w:pPr>
          </w:p>
          <w:p>
            <w:pPr>
              <w:widowControl/>
              <w:jc w:val="center"/>
              <w:rPr>
                <w:rFonts w:hint="default"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Account No.</w:t>
            </w:r>
          </w:p>
          <w:p>
            <w:pPr>
              <w:widowControl/>
              <w:jc w:val="center"/>
              <w:rPr>
                <w:rFonts w:hint="eastAsia" w:ascii="等线" w:hAnsi="等线" w:eastAsia="等线" w:cs="宋体"/>
                <w:b w:val="0"/>
                <w:bCs w:val="0"/>
                <w:color w:val="000000"/>
                <w:kern w:val="0"/>
                <w:sz w:val="22"/>
                <w:szCs w:val="22"/>
                <w:lang w:val="en-US" w:eastAsia="zh-CN"/>
              </w:rPr>
            </w:pP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115875441112</w:t>
            </w: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The address of beneficiary</w:t>
            </w: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 NO.1513, 15th Floor, Building 1, NO.56 Tianhui Middle Street, Chengdu High-Tech Zone, Chengdu, Sichuan, China</w:t>
            </w: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default"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TEL</w:t>
            </w: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 xml:space="preserve"> 86-28-85516109</w:t>
            </w: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Bank Name</w:t>
            </w: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BANK OF CHINA SICHUAN BRANCH</w:t>
            </w: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4193" w:type="dxa"/>
            <w:tcBorders>
              <w:tl2br w:val="nil"/>
              <w:tr2bl w:val="nil"/>
            </w:tcBorders>
            <w:tcMar>
              <w:top w:w="0" w:type="dxa"/>
              <w:left w:w="108" w:type="dxa"/>
              <w:bottom w:w="0" w:type="dxa"/>
              <w:right w:w="108" w:type="dxa"/>
            </w:tcMar>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 xml:space="preserve">Address of Bank </w:t>
            </w:r>
          </w:p>
        </w:tc>
        <w:tc>
          <w:tcPr>
            <w:tcW w:w="5699" w:type="dxa"/>
            <w:tcBorders>
              <w:tl2br w:val="nil"/>
              <w:tr2bl w:val="nil"/>
            </w:tcBorders>
            <w:vAlign w:val="center"/>
          </w:tcPr>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NO.35 SECTION 2 RENMIN ZHONGLU CHENGDU SICHUAN CHINA</w:t>
            </w:r>
          </w:p>
          <w:p>
            <w:pPr>
              <w:widowControl/>
              <w:jc w:val="center"/>
              <w:rPr>
                <w:rFonts w:hint="eastAsia" w:ascii="等线" w:hAnsi="等线" w:eastAsia="等线" w:cs="宋体"/>
                <w:b w:val="0"/>
                <w:bCs w:val="0"/>
                <w:color w:val="000000"/>
                <w:kern w:val="0"/>
                <w:sz w:val="22"/>
                <w:szCs w:val="22"/>
                <w:lang w:val="en-US" w:eastAsia="zh-CN"/>
              </w:rPr>
            </w:pPr>
            <w:r>
              <w:rPr>
                <w:rFonts w:hint="eastAsia" w:ascii="等线" w:hAnsi="等线" w:eastAsia="等线" w:cs="宋体"/>
                <w:b w:val="0"/>
                <w:bCs w:val="0"/>
                <w:color w:val="000000"/>
                <w:kern w:val="0"/>
                <w:sz w:val="22"/>
                <w:szCs w:val="22"/>
                <w:lang w:val="en-US" w:eastAsia="zh-CN"/>
              </w:rPr>
              <w:t>SWIFT/BIC (The Bank's Code) BKCHCNBJ570</w:t>
            </w:r>
          </w:p>
        </w:tc>
      </w:tr>
    </w:tbl>
    <w:p>
      <w:pPr>
        <w:spacing w:before="240" w:beforeLines="100" w:after="120" w:afterLines="50"/>
        <w:jc w:val="left"/>
        <w:rPr>
          <w:rFonts w:hint="eastAsia" w:ascii="Calibri"/>
          <w:szCs w:val="21"/>
          <w:lang w:val="en-GB"/>
        </w:rPr>
      </w:pPr>
      <w:r>
        <w:rPr>
          <w:rFonts w:hint="eastAsia" w:ascii="Calibri"/>
          <w:szCs w:val="21"/>
          <w:lang w:val="en-GB"/>
        </w:rPr>
        <w:t>(Notice: Please note with conference name (</w:t>
      </w:r>
      <w:r>
        <w:rPr>
          <w:rFonts w:hint="eastAsia" w:ascii="Calibri"/>
          <w:szCs w:val="21"/>
          <w:lang w:val="en-US" w:eastAsia="zh-CN"/>
        </w:rPr>
        <w:t>DMKD</w:t>
      </w:r>
      <w:bookmarkStart w:id="0" w:name="_GoBack"/>
      <w:bookmarkEnd w:id="0"/>
      <w:r>
        <w:rPr>
          <w:rFonts w:hint="eastAsia" w:ascii="Calibri"/>
          <w:szCs w:val="21"/>
          <w:lang w:val="en-GB"/>
        </w:rPr>
        <w:t xml:space="preserve"> 202</w:t>
      </w:r>
      <w:r>
        <w:rPr>
          <w:rFonts w:hint="eastAsia" w:ascii="Calibri"/>
          <w:szCs w:val="21"/>
          <w:lang w:val="en-US" w:eastAsia="zh-CN"/>
        </w:rPr>
        <w:t>3</w:t>
      </w:r>
      <w:r>
        <w:rPr>
          <w:rFonts w:hint="eastAsia" w:ascii="Calibri"/>
          <w:szCs w:val="21"/>
          <w:lang w:val="en-GB"/>
        </w:rPr>
        <w:t>) and your name, your email address when you</w:t>
      </w:r>
      <w:r>
        <w:rPr>
          <w:rFonts w:hint="eastAsia" w:ascii="Calibri"/>
          <w:szCs w:val="21"/>
          <w:lang w:val="en-US" w:eastAsia="zh-CN"/>
        </w:rPr>
        <w:t xml:space="preserve"> </w:t>
      </w:r>
      <w:r>
        <w:rPr>
          <w:rFonts w:hint="eastAsia" w:ascii="Calibri"/>
          <w:szCs w:val="21"/>
          <w:lang w:val="en-GB"/>
        </w:rPr>
        <w:t>do the</w:t>
      </w:r>
    </w:p>
    <w:p>
      <w:pPr>
        <w:spacing w:before="240" w:beforeLines="100" w:after="120" w:afterLines="50"/>
        <w:jc w:val="left"/>
        <w:rPr>
          <w:rFonts w:ascii="Calibri"/>
          <w:szCs w:val="21"/>
          <w:lang w:val="en-GB"/>
        </w:rPr>
      </w:pPr>
      <w:r>
        <w:rPr>
          <w:rFonts w:hint="eastAsia" w:ascii="Calibri"/>
          <w:szCs w:val="21"/>
          <w:lang w:val="en-GB"/>
        </w:rPr>
        <w:t xml:space="preserve"> transferring.)</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fldChar w:fldCharType="begin"/>
      </w:r>
      <w:r>
        <w:instrText xml:space="preserve"> HYPERLINK "https://www.jccme.org/ueditor/php/upload/file/20220714/1657776535237709.doc" </w:instrText>
      </w:r>
      <w: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szCs w:val="21"/>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6"/>
                    <a:stretch>
                      <a:fillRect/>
                    </a:stretch>
                  </pic:blipFill>
                  <pic:spPr>
                    <a:xfrm>
                      <a:off x="0" y="0"/>
                      <a:ext cx="534035" cy="5340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hint="eastAsia" w:ascii="Calibri" w:hAnsi="Cambria Math" w:eastAsia="宋体" w:cs="Arial"/>
          <w:bCs/>
          <w:color w:val="000000"/>
          <w:szCs w:val="21"/>
        </w:rPr>
        <w:t>DMKD</w:t>
      </w:r>
      <w:r>
        <w:rPr>
          <w:rFonts w:ascii="Calibri" w:hAnsi="Cambria Math" w:eastAsia="宋体"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hint="eastAsia" w:ascii="Calibri" w:hAnsi="Cambria Math" w:eastAsia="宋体" w:cs="Arial"/>
          <w:bCs/>
          <w:color w:val="000000"/>
          <w:szCs w:val="21"/>
          <w:lang w:val="en-US" w:eastAsia="zh-CN"/>
        </w:rPr>
        <w:t xml:space="preserve"> </w:t>
      </w:r>
      <w:r>
        <w:rPr>
          <w:rFonts w:ascii="Calibri" w:hAnsi="Cambria Math" w:cs="Arial"/>
          <w:bCs/>
          <w:color w:val="000000"/>
          <w:szCs w:val="21"/>
        </w:rPr>
        <w:t>202</w:t>
      </w:r>
      <w:r>
        <w:rPr>
          <w:rFonts w:hint="eastAsia" w:ascii="Calibri" w:hAnsi="Cambria Math" w:cs="Arial"/>
          <w:bCs/>
          <w:color w:val="000000"/>
          <w:szCs w:val="21"/>
          <w:lang w:val="en-US" w:eastAsia="zh-CN"/>
        </w:rPr>
        <w:t>3</w:t>
      </w:r>
      <w:r>
        <w:rPr>
          <w:rFonts w:ascii="Calibri" w:hAnsi="Cambria Math" w:cs="Arial"/>
          <w:bCs/>
          <w:color w:val="000000"/>
          <w:szCs w:val="21"/>
        </w:rPr>
        <w:t xml:space="preserve"> Organizing Committee</w:t>
      </w:r>
    </w:p>
    <w:p>
      <w:pPr>
        <w:wordWrap w:val="0"/>
        <w:jc w:val="right"/>
        <w:rPr>
          <w:rFonts w:hint="default" w:ascii="Calibri" w:hAnsi="Cambria Math" w:eastAsia="宋体" w:cs="Arial"/>
          <w:bCs/>
          <w:color w:val="000000"/>
          <w:szCs w:val="21"/>
          <w:lang w:val="en-US" w:eastAsia="zh-CN"/>
        </w:rPr>
      </w:pPr>
      <w:r>
        <w:rPr>
          <w:rFonts w:hint="eastAsia" w:ascii="Calibri" w:hAnsi="Cambria Math" w:cs="Arial"/>
          <w:bCs/>
          <w:color w:val="000000"/>
          <w:szCs w:val="21"/>
          <w:lang w:val="en-US" w:eastAsia="zh-CN"/>
        </w:rPr>
        <w:t>Chongqing</w:t>
      </w:r>
      <w:r>
        <w:rPr>
          <w:rFonts w:hint="eastAsia" w:ascii="Calibri" w:hAnsi="Cambria Math" w:eastAsia="宋体" w:cs="Arial"/>
          <w:bCs/>
          <w:color w:val="000000"/>
          <w:szCs w:val="21"/>
          <w:lang w:val="en-US" w:eastAsia="zh-CN"/>
        </w:rPr>
        <w:t>,</w:t>
      </w:r>
      <w:r>
        <w:rPr>
          <w:rFonts w:hint="eastAsia" w:ascii="Calibri" w:hAnsi="Cambria Math" w:cs="Arial"/>
          <w:bCs/>
          <w:color w:val="000000"/>
          <w:szCs w:val="21"/>
          <w:lang w:val="en-US" w:eastAsia="zh-CN"/>
        </w:rPr>
        <w:t xml:space="preserve">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ritannic Bold">
    <w:panose1 w:val="020B0903060703020204"/>
    <w:charset w:val="00"/>
    <w:family w:val="swiss"/>
    <w:pitch w:val="default"/>
    <w:sig w:usb0="00000003" w:usb1="00000000" w:usb2="00000000" w:usb3="00000000" w:csb0="20000001" w:csb1="00000000"/>
  </w:font>
  <w:font w:name="Agency FB">
    <w:panose1 w:val="020B0503020202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魂心"/>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魂心">
    <w:panose1 w:val="02000009000000000000"/>
    <w:charset w:val="80"/>
    <w:family w:val="auto"/>
    <w:pitch w:val="default"/>
    <w:sig w:usb0="A1007AEF" w:usb1="F9DF7CFB" w:usb2="0000001E" w:usb3="00000000" w:csb0="2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7E6579E"/>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E91E8A"/>
    <w:rsid w:val="15F64490"/>
    <w:rsid w:val="16C57C3A"/>
    <w:rsid w:val="171C7061"/>
    <w:rsid w:val="18B259EE"/>
    <w:rsid w:val="1ABC7434"/>
    <w:rsid w:val="1AD509BD"/>
    <w:rsid w:val="1BC044FB"/>
    <w:rsid w:val="1C34642D"/>
    <w:rsid w:val="1FE9437D"/>
    <w:rsid w:val="1FED2B07"/>
    <w:rsid w:val="201407FD"/>
    <w:rsid w:val="21ED11FE"/>
    <w:rsid w:val="22203813"/>
    <w:rsid w:val="22F034D6"/>
    <w:rsid w:val="23A45D4C"/>
    <w:rsid w:val="2552331C"/>
    <w:rsid w:val="280E19FE"/>
    <w:rsid w:val="2A3433AA"/>
    <w:rsid w:val="2D3C2FA4"/>
    <w:rsid w:val="2ED01E6B"/>
    <w:rsid w:val="2FAC0F9C"/>
    <w:rsid w:val="31596A43"/>
    <w:rsid w:val="317C5802"/>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40C757B"/>
    <w:rsid w:val="544071AD"/>
    <w:rsid w:val="54DB42D5"/>
    <w:rsid w:val="55321830"/>
    <w:rsid w:val="55D534A1"/>
    <w:rsid w:val="575451B8"/>
    <w:rsid w:val="57C322A5"/>
    <w:rsid w:val="58C6605E"/>
    <w:rsid w:val="5A823856"/>
    <w:rsid w:val="5B9B1B87"/>
    <w:rsid w:val="5C166935"/>
    <w:rsid w:val="5EDE19BD"/>
    <w:rsid w:val="5FCC7EC4"/>
    <w:rsid w:val="5FFA14FA"/>
    <w:rsid w:val="61BF38BF"/>
    <w:rsid w:val="62ED4DE8"/>
    <w:rsid w:val="63936AFB"/>
    <w:rsid w:val="640A25E7"/>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未处理的提及1"/>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521</Words>
  <Characters>2981</Characters>
  <Lines>32</Lines>
  <Paragraphs>9</Paragraphs>
  <TotalTime>0</TotalTime>
  <ScaleCrop>false</ScaleCrop>
  <LinksUpToDate>false</LinksUpToDate>
  <CharactersWithSpaces>3592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2022-07-07T16:04:00Z</dcterms:created>
  <dc:creator>雨林木风</dc:creator>
  <cp:lastModifiedBy>Simonsohn</cp:lastModifiedBy>
  <cp:lastPrinted>2015-06-16T02:47:00Z</cp:lastPrinted>
  <dcterms:modified xsi:type="dcterms:W3CDTF">2023-04-12T01:41:03Z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465F8D09210449D384A0FE3E019C8FCE</vt:lpwstr>
  </property>
</Properties>
</file>